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55F" w:rsidRPr="00E04CA0" w:rsidRDefault="00D70FEE" w:rsidP="00830707">
      <w:pPr>
        <w:jc w:val="both"/>
        <w:rPr>
          <w:b/>
          <w:sz w:val="24"/>
        </w:rPr>
      </w:pPr>
      <w:r w:rsidRPr="00E04CA0">
        <w:rPr>
          <w:b/>
          <w:sz w:val="24"/>
        </w:rPr>
        <w:t xml:space="preserve">A </w:t>
      </w:r>
      <w:r w:rsidR="00EC1CA0" w:rsidRPr="00E04CA0">
        <w:rPr>
          <w:b/>
          <w:sz w:val="24"/>
        </w:rPr>
        <w:t>Basic Introduct</w:t>
      </w:r>
      <w:r w:rsidR="0090384A" w:rsidRPr="00E04CA0">
        <w:rPr>
          <w:b/>
          <w:sz w:val="24"/>
        </w:rPr>
        <w:t>i</w:t>
      </w:r>
      <w:r w:rsidRPr="00E04CA0">
        <w:rPr>
          <w:b/>
          <w:sz w:val="24"/>
        </w:rPr>
        <w:t>on to Batteries</w:t>
      </w:r>
      <w:r w:rsidR="00144776" w:rsidRPr="00E04CA0">
        <w:rPr>
          <w:b/>
          <w:sz w:val="24"/>
        </w:rPr>
        <w:t xml:space="preserve">:  </w:t>
      </w:r>
      <w:r w:rsidR="00A7753E" w:rsidRPr="00E04CA0">
        <w:rPr>
          <w:b/>
          <w:sz w:val="24"/>
        </w:rPr>
        <w:t>Battery 101</w:t>
      </w:r>
      <w:r w:rsidR="00144776" w:rsidRPr="00E04CA0">
        <w:rPr>
          <w:b/>
          <w:sz w:val="24"/>
        </w:rPr>
        <w:t xml:space="preserve"> </w:t>
      </w:r>
    </w:p>
    <w:p w:rsidR="00EC1CA0" w:rsidRPr="00A7753E" w:rsidRDefault="00FC6D84" w:rsidP="00830707">
      <w:pPr>
        <w:pStyle w:val="ListParagraph"/>
        <w:numPr>
          <w:ilvl w:val="0"/>
          <w:numId w:val="1"/>
        </w:numPr>
        <w:jc w:val="both"/>
      </w:pPr>
      <w:r w:rsidRPr="00A7753E">
        <w:t xml:space="preserve">How does a </w:t>
      </w:r>
      <w:r w:rsidR="00A7753E" w:rsidRPr="00A7753E">
        <w:t xml:space="preserve">Lead Acid </w:t>
      </w:r>
      <w:r w:rsidRPr="00A7753E">
        <w:t xml:space="preserve">battery work? </w:t>
      </w:r>
    </w:p>
    <w:p w:rsidR="00190FC4" w:rsidRPr="00A7753E" w:rsidRDefault="00190FC4" w:rsidP="00190FC4">
      <w:pPr>
        <w:pStyle w:val="ListParagraph"/>
        <w:numPr>
          <w:ilvl w:val="1"/>
          <w:numId w:val="1"/>
        </w:numPr>
        <w:jc w:val="both"/>
        <w:rPr>
          <w:b/>
        </w:rPr>
      </w:pPr>
      <w:r w:rsidRPr="00A7753E">
        <w:t>As the name suggests, the major components of a lead acid are lead and acid.</w:t>
      </w:r>
    </w:p>
    <w:p w:rsidR="002E4F4C" w:rsidRPr="00A7753E" w:rsidRDefault="009E1FEF" w:rsidP="00190FC4">
      <w:pPr>
        <w:pStyle w:val="ListParagraph"/>
        <w:numPr>
          <w:ilvl w:val="1"/>
          <w:numId w:val="1"/>
        </w:numPr>
        <w:jc w:val="both"/>
      </w:pPr>
      <w:r w:rsidRPr="00A7753E">
        <w:t>The most common voltage for a</w:t>
      </w:r>
      <w:r w:rsidR="00190FC4" w:rsidRPr="00A7753E">
        <w:t xml:space="preserve"> lead-acid</w:t>
      </w:r>
      <w:r w:rsidRPr="00A7753E">
        <w:t xml:space="preserve"> battery is 12 volt</w:t>
      </w:r>
      <w:r w:rsidR="00147554">
        <w:t>, but the 6 volts are common in deep cycle applications</w:t>
      </w:r>
      <w:r w:rsidRPr="00A7753E">
        <w:t xml:space="preserve">. </w:t>
      </w:r>
      <w:r w:rsidRPr="00A7753E">
        <w:rPr>
          <w:shd w:val="clear" w:color="auto" w:fill="FFFFFF"/>
        </w:rPr>
        <w:t>12 volt b</w:t>
      </w:r>
      <w:r w:rsidR="002E4F4C" w:rsidRPr="00A7753E">
        <w:rPr>
          <w:shd w:val="clear" w:color="auto" w:fill="FFFFFF"/>
        </w:rPr>
        <w:t xml:space="preserve">atteries are made up </w:t>
      </w:r>
      <w:r w:rsidRPr="00A7753E">
        <w:rPr>
          <w:shd w:val="clear" w:color="auto" w:fill="FFFFFF"/>
        </w:rPr>
        <w:t>of 6 individual cells. Each cell measure just over 2 volts when the battery is charged up.</w:t>
      </w:r>
    </w:p>
    <w:p w:rsidR="00FE4A95" w:rsidRPr="00A7753E" w:rsidRDefault="00FE4A95" w:rsidP="009E1FEF">
      <w:pPr>
        <w:pStyle w:val="ListParagraph"/>
        <w:numPr>
          <w:ilvl w:val="2"/>
          <w:numId w:val="1"/>
        </w:numPr>
        <w:jc w:val="both"/>
        <w:rPr>
          <w:b/>
        </w:rPr>
      </w:pPr>
      <w:r w:rsidRPr="00A7753E">
        <w:rPr>
          <w:b/>
          <w:shd w:val="clear" w:color="auto" w:fill="FFFFFF"/>
        </w:rPr>
        <w:t>Lead</w:t>
      </w:r>
    </w:p>
    <w:p w:rsidR="002E4F4C" w:rsidRPr="00A7753E" w:rsidRDefault="002E4F4C" w:rsidP="00FE4A95">
      <w:pPr>
        <w:pStyle w:val="ListParagraph"/>
        <w:ind w:left="2160"/>
        <w:jc w:val="both"/>
      </w:pPr>
      <w:r w:rsidRPr="00A7753E">
        <w:rPr>
          <w:shd w:val="clear" w:color="auto" w:fill="FFFFFF"/>
        </w:rPr>
        <w:t xml:space="preserve">Individual cells </w:t>
      </w:r>
      <w:r w:rsidR="009E1FEF" w:rsidRPr="00A7753E">
        <w:rPr>
          <w:shd w:val="clear" w:color="auto" w:fill="FFFFFF"/>
        </w:rPr>
        <w:t>contain</w:t>
      </w:r>
      <w:r w:rsidRPr="00A7753E">
        <w:rPr>
          <w:shd w:val="clear" w:color="auto" w:fill="FFFFFF"/>
        </w:rPr>
        <w:t xml:space="preserve"> </w:t>
      </w:r>
      <w:r w:rsidR="009E1FEF" w:rsidRPr="00A7753E">
        <w:rPr>
          <w:shd w:val="clear" w:color="auto" w:fill="FFFFFF"/>
        </w:rPr>
        <w:t xml:space="preserve">several </w:t>
      </w:r>
      <w:r w:rsidRPr="00A7753E">
        <w:rPr>
          <w:shd w:val="clear" w:color="auto" w:fill="FFFFFF"/>
        </w:rPr>
        <w:t>thin plates</w:t>
      </w:r>
      <w:r w:rsidR="00190FC4" w:rsidRPr="00A7753E">
        <w:rPr>
          <w:shd w:val="clear" w:color="auto" w:fill="FFFFFF"/>
        </w:rPr>
        <w:t xml:space="preserve"> made primarily of lead. Each plate’s </w:t>
      </w:r>
      <w:r w:rsidR="009E1FEF" w:rsidRPr="00A7753E">
        <w:rPr>
          <w:shd w:val="clear" w:color="auto" w:fill="FFFFFF"/>
        </w:rPr>
        <w:t xml:space="preserve">surface is laid out like a grid rather than a solid sheet. Each plate is coated in a chemical paste that reacts with the fluid </w:t>
      </w:r>
      <w:r w:rsidR="00190FC4" w:rsidRPr="00A7753E">
        <w:rPr>
          <w:shd w:val="clear" w:color="auto" w:fill="FFFFFF"/>
        </w:rPr>
        <w:t xml:space="preserve">or “electrolyte” </w:t>
      </w:r>
      <w:r w:rsidR="009E1FEF" w:rsidRPr="00A7753E">
        <w:rPr>
          <w:shd w:val="clear" w:color="auto" w:fill="FFFFFF"/>
        </w:rPr>
        <w:t>that fills the battery.</w:t>
      </w:r>
      <w:r w:rsidR="00190FC4" w:rsidRPr="00A7753E">
        <w:rPr>
          <w:shd w:val="clear" w:color="auto" w:fill="FFFFFF"/>
        </w:rPr>
        <w:t xml:space="preserve"> This chemical reaction produces the energy which flows as electricity through the lead and up to the terminals.</w:t>
      </w:r>
    </w:p>
    <w:p w:rsidR="00190FC4" w:rsidRPr="00A7753E" w:rsidRDefault="00FE4A95" w:rsidP="00FE4A95">
      <w:pPr>
        <w:pStyle w:val="ListParagraph"/>
        <w:numPr>
          <w:ilvl w:val="2"/>
          <w:numId w:val="1"/>
        </w:numPr>
        <w:jc w:val="both"/>
        <w:rPr>
          <w:b/>
        </w:rPr>
      </w:pPr>
      <w:r w:rsidRPr="00A7753E">
        <w:rPr>
          <w:b/>
        </w:rPr>
        <w:t>Acid</w:t>
      </w:r>
    </w:p>
    <w:p w:rsidR="002E4F4C" w:rsidRPr="00A7753E" w:rsidRDefault="00FE4A95" w:rsidP="00FE4A95">
      <w:pPr>
        <w:pStyle w:val="ListParagraph"/>
        <w:ind w:left="2160"/>
        <w:jc w:val="both"/>
      </w:pPr>
      <w:r w:rsidRPr="00A7753E">
        <w:t xml:space="preserve">As we just mentioned, batteries are filled with fluid known as electrolyte. The electrolyte varies in concentration but is usually about 30% sulfuric acid and 70% water. </w:t>
      </w:r>
    </w:p>
    <w:p w:rsidR="00B73EE6" w:rsidRPr="004879CC" w:rsidRDefault="00B73EE6" w:rsidP="00B73EE6">
      <w:pPr>
        <w:pStyle w:val="ListParagraph"/>
        <w:numPr>
          <w:ilvl w:val="0"/>
          <w:numId w:val="1"/>
        </w:numPr>
        <w:jc w:val="both"/>
      </w:pPr>
      <w:r w:rsidRPr="004879CC">
        <w:rPr>
          <w:shd w:val="clear" w:color="auto" w:fill="FFFFFF"/>
        </w:rPr>
        <w:t>Battery Group Sizes</w:t>
      </w:r>
    </w:p>
    <w:p w:rsidR="00C9189E" w:rsidRPr="00147554" w:rsidRDefault="00B73EE6" w:rsidP="00147554">
      <w:pPr>
        <w:pStyle w:val="ListParagraph"/>
        <w:numPr>
          <w:ilvl w:val="1"/>
          <w:numId w:val="1"/>
        </w:numPr>
        <w:jc w:val="both"/>
      </w:pPr>
      <w:r w:rsidRPr="004879CC">
        <w:rPr>
          <w:shd w:val="clear" w:color="auto" w:fill="FFFFFF"/>
        </w:rPr>
        <w:t xml:space="preserve">Different battery applications call for different battery sizes or </w:t>
      </w:r>
      <w:r w:rsidRPr="004879CC">
        <w:rPr>
          <w:shd w:val="clear" w:color="auto" w:fill="FFFFFF"/>
        </w:rPr>
        <w:tab/>
        <w:t xml:space="preserve">“group” numbers. The number signifying the battery`s group size is usually </w:t>
      </w:r>
      <w:r w:rsidR="00C9189E" w:rsidRPr="004879CC">
        <w:rPr>
          <w:shd w:val="clear" w:color="auto" w:fill="FFFFFF"/>
        </w:rPr>
        <w:t xml:space="preserve">used in the part number; regardless of brand or manufacturer. This helps in cross referencing batteries. </w:t>
      </w:r>
    </w:p>
    <w:p w:rsidR="00147554" w:rsidRPr="004879CC" w:rsidRDefault="00147554" w:rsidP="00147554">
      <w:pPr>
        <w:pStyle w:val="ListParagraph"/>
        <w:numPr>
          <w:ilvl w:val="2"/>
          <w:numId w:val="1"/>
        </w:numPr>
        <w:jc w:val="both"/>
      </w:pPr>
      <w:r>
        <w:rPr>
          <w:shd w:val="clear" w:color="auto" w:fill="FFFFFF"/>
        </w:rPr>
        <w:t>IN the marine industry it’s common to have a group 24, 27, 31 (or 31)</w:t>
      </w:r>
    </w:p>
    <w:p w:rsidR="00680776" w:rsidRDefault="00680776" w:rsidP="00680776">
      <w:pPr>
        <w:pStyle w:val="ListParagraph"/>
        <w:numPr>
          <w:ilvl w:val="0"/>
          <w:numId w:val="1"/>
        </w:numPr>
        <w:jc w:val="both"/>
      </w:pPr>
      <w:r>
        <w:t>What is a “Starting” Battery</w:t>
      </w:r>
    </w:p>
    <w:p w:rsidR="00680776" w:rsidRDefault="00680776" w:rsidP="00680776">
      <w:pPr>
        <w:pStyle w:val="ListParagraph"/>
        <w:numPr>
          <w:ilvl w:val="1"/>
          <w:numId w:val="1"/>
        </w:numPr>
        <w:jc w:val="both"/>
      </w:pPr>
      <w:r>
        <w:t xml:space="preserve">A starting battery is simply that, a battery to start motors.  </w:t>
      </w:r>
    </w:p>
    <w:p w:rsidR="00680776" w:rsidRDefault="00680776" w:rsidP="00680776">
      <w:pPr>
        <w:pStyle w:val="ListParagraph"/>
        <w:numPr>
          <w:ilvl w:val="1"/>
          <w:numId w:val="1"/>
        </w:numPr>
        <w:jc w:val="both"/>
      </w:pPr>
      <w:r>
        <w:t xml:space="preserve">Their primary function is to provide short bursts of higher energy levels to turn over motors. </w:t>
      </w:r>
    </w:p>
    <w:p w:rsidR="00680776" w:rsidRDefault="00680776" w:rsidP="00680776">
      <w:pPr>
        <w:pStyle w:val="ListParagraph"/>
        <w:numPr>
          <w:ilvl w:val="1"/>
          <w:numId w:val="1"/>
        </w:numPr>
        <w:jc w:val="both"/>
      </w:pPr>
      <w:r>
        <w:t>The have thinner plates with more surface area than you the deep cycle battery plate</w:t>
      </w:r>
    </w:p>
    <w:p w:rsidR="00680776" w:rsidRPr="004879CC" w:rsidRDefault="00680776" w:rsidP="00680776">
      <w:pPr>
        <w:pStyle w:val="ListParagraph"/>
        <w:numPr>
          <w:ilvl w:val="0"/>
          <w:numId w:val="1"/>
        </w:numPr>
        <w:jc w:val="both"/>
      </w:pPr>
      <w:r>
        <w:t>W</w:t>
      </w:r>
      <w:r w:rsidRPr="004879CC">
        <w:t>hat is a Deep Cycle Battery?</w:t>
      </w:r>
    </w:p>
    <w:p w:rsidR="00680776" w:rsidRPr="004879CC" w:rsidRDefault="00680776" w:rsidP="00680776">
      <w:pPr>
        <w:pStyle w:val="ListParagraph"/>
        <w:numPr>
          <w:ilvl w:val="1"/>
          <w:numId w:val="1"/>
        </w:numPr>
        <w:jc w:val="both"/>
      </w:pPr>
      <w:r w:rsidRPr="004879CC">
        <w:t>A deep cycle battery is designed to store energy that will be drawn out over an extended period of time and be recharged in order to repeat the process. Common applications of deep cycle batteries are golf carts, trolling motors, solar power storage, and electric wheelchairs.</w:t>
      </w:r>
    </w:p>
    <w:p w:rsidR="00680776" w:rsidRDefault="00680776" w:rsidP="00680776">
      <w:pPr>
        <w:pStyle w:val="ListParagraph"/>
        <w:numPr>
          <w:ilvl w:val="1"/>
          <w:numId w:val="1"/>
        </w:numPr>
        <w:jc w:val="both"/>
      </w:pPr>
      <w:r w:rsidRPr="004879CC">
        <w:t>There are fewer lead plates in a deep cycle battery than in an SLI (starting) battery. These plates are thicker, stronger, and have a higher density paste coating.</w:t>
      </w:r>
    </w:p>
    <w:p w:rsidR="00680776" w:rsidRDefault="00680776" w:rsidP="00680776">
      <w:pPr>
        <w:pStyle w:val="ListParagraph"/>
        <w:ind w:left="1440"/>
        <w:jc w:val="both"/>
      </w:pPr>
    </w:p>
    <w:p w:rsidR="00612E6F" w:rsidRPr="004879CC" w:rsidRDefault="00B870EB" w:rsidP="00612E6F">
      <w:pPr>
        <w:pStyle w:val="ListParagraph"/>
        <w:numPr>
          <w:ilvl w:val="0"/>
          <w:numId w:val="1"/>
        </w:numPr>
        <w:jc w:val="both"/>
      </w:pPr>
      <w:r w:rsidRPr="004879CC">
        <w:rPr>
          <w:shd w:val="clear" w:color="auto" w:fill="FFFFFF"/>
        </w:rPr>
        <w:t>Recognizing polarity</w:t>
      </w:r>
      <w:r w:rsidR="001272E8" w:rsidRPr="004879CC">
        <w:rPr>
          <w:shd w:val="clear" w:color="auto" w:fill="FFFFFF"/>
        </w:rPr>
        <w:t xml:space="preserve">. </w:t>
      </w:r>
    </w:p>
    <w:p w:rsidR="00C73E57" w:rsidRPr="004879CC" w:rsidRDefault="00C73E57" w:rsidP="00C73E57">
      <w:pPr>
        <w:pStyle w:val="ListParagraph"/>
        <w:numPr>
          <w:ilvl w:val="1"/>
          <w:numId w:val="1"/>
        </w:numPr>
        <w:jc w:val="both"/>
      </w:pPr>
      <w:r w:rsidRPr="004879CC">
        <w:rPr>
          <w:shd w:val="clear" w:color="auto" w:fill="FFFFFF"/>
        </w:rPr>
        <w:t>The positive terminal is</w:t>
      </w:r>
      <w:r w:rsidR="002F17A7" w:rsidRPr="004879CC">
        <w:rPr>
          <w:shd w:val="clear" w:color="auto" w:fill="FFFFFF"/>
        </w:rPr>
        <w:t xml:space="preserve"> covered with a red cap while the negative terminal will be covered by a black or occasionally blue cap. If the caps have already been removed check for the negative </w:t>
      </w:r>
      <w:r w:rsidR="00B870EB" w:rsidRPr="004879CC">
        <w:rPr>
          <w:shd w:val="clear" w:color="auto" w:fill="FFFFFF"/>
        </w:rPr>
        <w:t>[-]</w:t>
      </w:r>
      <w:r w:rsidR="004428B9" w:rsidRPr="004879CC">
        <w:rPr>
          <w:shd w:val="clear" w:color="auto" w:fill="FFFFFF"/>
        </w:rPr>
        <w:t xml:space="preserve"> a</w:t>
      </w:r>
      <w:r w:rsidR="002F17A7" w:rsidRPr="004879CC">
        <w:rPr>
          <w:shd w:val="clear" w:color="auto" w:fill="FFFFFF"/>
        </w:rPr>
        <w:t xml:space="preserve">nd positive </w:t>
      </w:r>
      <w:r w:rsidR="00B870EB" w:rsidRPr="004879CC">
        <w:rPr>
          <w:shd w:val="clear" w:color="auto" w:fill="FFFFFF"/>
        </w:rPr>
        <w:t>[+] symbols on top of the battery next to the terminals.</w:t>
      </w:r>
    </w:p>
    <w:p w:rsidR="00903746" w:rsidRDefault="00903746" w:rsidP="00830707">
      <w:pPr>
        <w:pStyle w:val="ListParagraph"/>
        <w:numPr>
          <w:ilvl w:val="1"/>
          <w:numId w:val="1"/>
        </w:numPr>
        <w:jc w:val="both"/>
      </w:pPr>
      <w:r w:rsidRPr="004879CC">
        <w:t>In most cases the positive post on a batter</w:t>
      </w:r>
      <w:r w:rsidR="00C029E8" w:rsidRPr="004879CC">
        <w:t xml:space="preserve">y is a little larger that the negative post. This is a safety measure to prevent connecting a battery backwards. </w:t>
      </w:r>
    </w:p>
    <w:p w:rsidR="00147554" w:rsidRDefault="00147554" w:rsidP="00147554">
      <w:pPr>
        <w:jc w:val="both"/>
      </w:pPr>
    </w:p>
    <w:p w:rsidR="0044390F" w:rsidRDefault="0044390F" w:rsidP="00147554">
      <w:pPr>
        <w:jc w:val="both"/>
      </w:pPr>
    </w:p>
    <w:p w:rsidR="009B4730" w:rsidRPr="004879CC" w:rsidRDefault="009B4730" w:rsidP="009B4730">
      <w:pPr>
        <w:pStyle w:val="ListParagraph"/>
        <w:numPr>
          <w:ilvl w:val="0"/>
          <w:numId w:val="1"/>
        </w:numPr>
        <w:jc w:val="both"/>
      </w:pPr>
      <w:r w:rsidRPr="004879CC">
        <w:lastRenderedPageBreak/>
        <w:t xml:space="preserve">What does CCA, CA, and RC Mean? </w:t>
      </w:r>
    </w:p>
    <w:p w:rsidR="009B4730" w:rsidRPr="004879CC" w:rsidRDefault="009B4730" w:rsidP="009B4730">
      <w:pPr>
        <w:pStyle w:val="NormalWeb"/>
        <w:numPr>
          <w:ilvl w:val="1"/>
          <w:numId w:val="1"/>
        </w:numPr>
        <w:shd w:val="clear" w:color="auto" w:fill="FFFFFF"/>
        <w:spacing w:before="0" w:beforeAutospacing="0" w:after="0" w:afterAutospacing="0" w:line="281" w:lineRule="atLeast"/>
        <w:jc w:val="both"/>
        <w:rPr>
          <w:rFonts w:asciiTheme="minorHAnsi" w:eastAsiaTheme="minorHAnsi" w:hAnsiTheme="minorHAnsi" w:cstheme="minorBidi"/>
          <w:sz w:val="22"/>
          <w:szCs w:val="22"/>
        </w:rPr>
      </w:pPr>
      <w:r w:rsidRPr="004879CC">
        <w:rPr>
          <w:rFonts w:asciiTheme="minorHAnsi" w:eastAsiaTheme="minorHAnsi" w:hAnsiTheme="minorHAnsi" w:cstheme="minorBidi"/>
          <w:b/>
          <w:bCs/>
          <w:sz w:val="22"/>
          <w:szCs w:val="22"/>
        </w:rPr>
        <w:t>CCA, CA, AH and RC</w:t>
      </w:r>
      <w:r w:rsidRPr="004879CC">
        <w:rPr>
          <w:rFonts w:asciiTheme="minorHAnsi" w:eastAsiaTheme="minorHAnsi" w:hAnsiTheme="minorHAnsi" w:cstheme="minorBidi"/>
          <w:sz w:val="22"/>
          <w:szCs w:val="22"/>
        </w:rPr>
        <w:t>. What are these all about? These are the standards that most battery companies use to rate the output and capacity of a battery.</w:t>
      </w:r>
      <w:r w:rsidRPr="004879CC">
        <w:rPr>
          <w:rFonts w:asciiTheme="minorHAnsi" w:eastAsiaTheme="minorHAnsi" w:hAnsiTheme="minorHAnsi" w:cstheme="minorBidi"/>
          <w:sz w:val="22"/>
          <w:szCs w:val="22"/>
        </w:rPr>
        <w:br/>
      </w:r>
      <w:r w:rsidRPr="004879CC">
        <w:rPr>
          <w:rFonts w:asciiTheme="minorHAnsi" w:eastAsiaTheme="minorHAnsi" w:hAnsiTheme="minorHAnsi" w:cstheme="minorBidi"/>
          <w:sz w:val="22"/>
          <w:szCs w:val="22"/>
          <w:u w:val="single"/>
        </w:rPr>
        <w:t>Cold cranking amps</w:t>
      </w:r>
      <w:r w:rsidRPr="004879CC">
        <w:rPr>
          <w:rFonts w:asciiTheme="minorHAnsi" w:eastAsiaTheme="minorHAnsi" w:hAnsiTheme="minorHAnsi" w:cstheme="minorBidi"/>
          <w:sz w:val="22"/>
          <w:szCs w:val="22"/>
        </w:rPr>
        <w:t> </w:t>
      </w:r>
      <w:r w:rsidRPr="004879CC">
        <w:rPr>
          <w:rFonts w:asciiTheme="minorHAnsi" w:eastAsiaTheme="minorHAnsi" w:hAnsiTheme="minorHAnsi" w:cstheme="minorBidi"/>
          <w:b/>
          <w:bCs/>
          <w:sz w:val="22"/>
          <w:szCs w:val="22"/>
        </w:rPr>
        <w:t>(CCA)</w:t>
      </w:r>
      <w:r w:rsidRPr="004879CC">
        <w:rPr>
          <w:rFonts w:asciiTheme="minorHAnsi" w:eastAsiaTheme="minorHAnsi" w:hAnsiTheme="minorHAnsi" w:cstheme="minorBidi"/>
          <w:sz w:val="22"/>
          <w:szCs w:val="22"/>
        </w:rPr>
        <w:t xml:space="preserve"> is a measurement of the number of amps a battery can deliver at 0 ° F for 30 seconds and not drop below 7.2 volts. So a high CCA battery rating is especially important in starting battery applications, and in cold weather. This measurement is not particularly important in Deep cycle batteries, though it is the most commonly 'known' battery measurement. </w:t>
      </w:r>
      <w:r w:rsidRPr="004879CC">
        <w:rPr>
          <w:rFonts w:asciiTheme="minorHAnsi" w:eastAsiaTheme="minorHAnsi" w:hAnsiTheme="minorHAnsi" w:cstheme="minorBidi"/>
          <w:b/>
          <w:bCs/>
          <w:sz w:val="22"/>
          <w:szCs w:val="22"/>
        </w:rPr>
        <w:t>CA</w:t>
      </w:r>
      <w:r w:rsidRPr="004879CC">
        <w:rPr>
          <w:rFonts w:asciiTheme="minorHAnsi" w:eastAsiaTheme="minorHAnsi" w:hAnsiTheme="minorHAnsi" w:cstheme="minorBidi"/>
          <w:sz w:val="22"/>
          <w:szCs w:val="22"/>
        </w:rPr>
        <w:t xml:space="preserve"> is </w:t>
      </w:r>
      <w:r w:rsidRPr="004879CC">
        <w:rPr>
          <w:rFonts w:asciiTheme="minorHAnsi" w:eastAsiaTheme="minorHAnsi" w:hAnsiTheme="minorHAnsi" w:cstheme="minorBidi"/>
          <w:sz w:val="22"/>
          <w:szCs w:val="22"/>
          <w:u w:val="single"/>
        </w:rPr>
        <w:t>cranking amps</w:t>
      </w:r>
      <w:r w:rsidRPr="004879CC">
        <w:rPr>
          <w:rFonts w:asciiTheme="minorHAnsi" w:eastAsiaTheme="minorHAnsi" w:hAnsiTheme="minorHAnsi" w:cstheme="minorBidi"/>
          <w:sz w:val="22"/>
          <w:szCs w:val="22"/>
        </w:rPr>
        <w:t xml:space="preserve"> measured at 32 degrees F. This rating is also called marine cranking amps </w:t>
      </w:r>
      <w:r w:rsidRPr="004879CC">
        <w:rPr>
          <w:rFonts w:asciiTheme="minorHAnsi" w:eastAsiaTheme="minorHAnsi" w:hAnsiTheme="minorHAnsi" w:cstheme="minorBidi"/>
          <w:b/>
          <w:bCs/>
          <w:sz w:val="22"/>
          <w:szCs w:val="22"/>
        </w:rPr>
        <w:t>(MCA)</w:t>
      </w:r>
      <w:r w:rsidRPr="004879CC">
        <w:rPr>
          <w:rFonts w:asciiTheme="minorHAnsi" w:eastAsiaTheme="minorHAnsi" w:hAnsiTheme="minorHAnsi" w:cstheme="minorBidi"/>
          <w:sz w:val="22"/>
          <w:szCs w:val="22"/>
        </w:rPr>
        <w:t>. Hot cranking </w:t>
      </w:r>
      <w:r w:rsidRPr="004879CC">
        <w:rPr>
          <w:rFonts w:asciiTheme="minorHAnsi" w:eastAsiaTheme="minorHAnsi" w:hAnsiTheme="minorHAnsi" w:cstheme="minorBidi"/>
          <w:b/>
          <w:bCs/>
          <w:sz w:val="22"/>
          <w:szCs w:val="22"/>
        </w:rPr>
        <w:t>amps (HCA)</w:t>
      </w:r>
      <w:r w:rsidRPr="004879CC">
        <w:rPr>
          <w:rFonts w:asciiTheme="minorHAnsi" w:eastAsiaTheme="minorHAnsi" w:hAnsiTheme="minorHAnsi" w:cstheme="minorBidi"/>
          <w:sz w:val="22"/>
          <w:szCs w:val="22"/>
        </w:rPr>
        <w:t xml:space="preserve"> is seldom used any longer but is measured at 80 ° F.  </w:t>
      </w:r>
      <w:r w:rsidRPr="004879CC">
        <w:rPr>
          <w:rFonts w:asciiTheme="minorHAnsi" w:eastAsiaTheme="minorHAnsi" w:hAnsiTheme="minorHAnsi" w:cstheme="minorBidi"/>
          <w:sz w:val="22"/>
          <w:szCs w:val="22"/>
          <w:u w:val="single"/>
        </w:rPr>
        <w:t>Reserve Capacity</w:t>
      </w:r>
      <w:r w:rsidRPr="004879CC">
        <w:rPr>
          <w:rFonts w:asciiTheme="minorHAnsi" w:eastAsiaTheme="minorHAnsi" w:hAnsiTheme="minorHAnsi" w:cstheme="minorBidi"/>
          <w:sz w:val="22"/>
          <w:szCs w:val="22"/>
        </w:rPr>
        <w:t> </w:t>
      </w:r>
      <w:r w:rsidRPr="004879CC">
        <w:rPr>
          <w:rFonts w:asciiTheme="minorHAnsi" w:eastAsiaTheme="minorHAnsi" w:hAnsiTheme="minorHAnsi" w:cstheme="minorBidi"/>
          <w:b/>
          <w:bCs/>
          <w:sz w:val="22"/>
          <w:szCs w:val="22"/>
        </w:rPr>
        <w:t>(RC)</w:t>
      </w:r>
      <w:r w:rsidRPr="004879CC">
        <w:rPr>
          <w:rFonts w:asciiTheme="minorHAnsi" w:eastAsiaTheme="minorHAnsi" w:hAnsiTheme="minorHAnsi" w:cstheme="minorBidi"/>
          <w:sz w:val="22"/>
          <w:szCs w:val="22"/>
        </w:rPr>
        <w:t> is a very important rating. This is the number of minutes a fully charged battery at 80 ° F will discharge 25 amps until the battery drops below 10.5 volts.</w:t>
      </w:r>
    </w:p>
    <w:p w:rsidR="009B4730" w:rsidRPr="004879CC" w:rsidRDefault="009B4730" w:rsidP="009B4730">
      <w:pPr>
        <w:pStyle w:val="ListParagraph"/>
        <w:numPr>
          <w:ilvl w:val="0"/>
          <w:numId w:val="1"/>
        </w:numPr>
        <w:jc w:val="both"/>
      </w:pPr>
      <w:r w:rsidRPr="004879CC">
        <w:t>What are AH (Amp Hours)?</w:t>
      </w:r>
    </w:p>
    <w:p w:rsidR="009B4730" w:rsidRDefault="009B4730" w:rsidP="009B4730">
      <w:pPr>
        <w:pStyle w:val="NormalWeb"/>
        <w:numPr>
          <w:ilvl w:val="1"/>
          <w:numId w:val="1"/>
        </w:numPr>
        <w:shd w:val="clear" w:color="auto" w:fill="FFFFFF"/>
        <w:spacing w:before="0" w:beforeAutospacing="0" w:after="0" w:afterAutospacing="0" w:line="281" w:lineRule="atLeast"/>
        <w:jc w:val="both"/>
        <w:rPr>
          <w:rFonts w:asciiTheme="minorHAnsi" w:eastAsiaTheme="minorHAnsi" w:hAnsiTheme="minorHAnsi" w:cstheme="minorBidi"/>
          <w:sz w:val="22"/>
          <w:szCs w:val="22"/>
        </w:rPr>
      </w:pPr>
      <w:r w:rsidRPr="004879CC">
        <w:rPr>
          <w:rFonts w:asciiTheme="minorHAnsi" w:eastAsiaTheme="minorHAnsi" w:hAnsiTheme="minorHAnsi" w:cstheme="minorBidi"/>
          <w:sz w:val="22"/>
          <w:szCs w:val="22"/>
          <w:u w:val="single"/>
        </w:rPr>
        <w:t>An amp hour</w:t>
      </w:r>
      <w:r w:rsidRPr="004879CC">
        <w:rPr>
          <w:rFonts w:asciiTheme="minorHAnsi" w:eastAsiaTheme="minorHAnsi" w:hAnsiTheme="minorHAnsi" w:cstheme="minorBidi"/>
          <w:sz w:val="22"/>
          <w:szCs w:val="22"/>
        </w:rPr>
        <w:t> </w:t>
      </w:r>
      <w:r w:rsidRPr="004879CC">
        <w:rPr>
          <w:rFonts w:asciiTheme="minorHAnsi" w:eastAsiaTheme="minorHAnsi" w:hAnsiTheme="minorHAnsi" w:cstheme="minorBidi"/>
          <w:b/>
          <w:bCs/>
          <w:sz w:val="22"/>
          <w:szCs w:val="22"/>
        </w:rPr>
        <w:t>(AH)</w:t>
      </w:r>
      <w:r w:rsidRPr="004879CC">
        <w:rPr>
          <w:rFonts w:asciiTheme="minorHAnsi" w:eastAsiaTheme="minorHAnsi" w:hAnsiTheme="minorHAnsi" w:cstheme="minorBidi"/>
          <w:sz w:val="22"/>
          <w:szCs w:val="22"/>
        </w:rPr>
        <w:t> is a rating usually found on deep cycle batteries. The standard rating is an Amp rating taken for 20 Hours. What this means, say for a 100 AH rated battery is this: Draw from the battery for 20 hours and it will provide a total of 100 amp-hours. That translates to about 5 amps an hour. 5 x 20 = 100. However, it's very important to know that the total time of discharge and load applied is not a linear relationship. As your load increases, your realized capacity decreases. This means if you discharged that same 100 AH battery by a 100 amp load, it </w:t>
      </w:r>
      <w:r w:rsidRPr="004879CC">
        <w:rPr>
          <w:rFonts w:asciiTheme="minorHAnsi" w:eastAsiaTheme="minorHAnsi" w:hAnsiTheme="minorHAnsi" w:cstheme="minorBidi"/>
          <w:b/>
          <w:bCs/>
          <w:sz w:val="22"/>
          <w:szCs w:val="22"/>
        </w:rPr>
        <w:t>will not</w:t>
      </w:r>
      <w:r w:rsidRPr="004879CC">
        <w:rPr>
          <w:rFonts w:asciiTheme="minorHAnsi" w:eastAsiaTheme="minorHAnsi" w:hAnsiTheme="minorHAnsi" w:cstheme="minorBidi"/>
          <w:sz w:val="22"/>
          <w:szCs w:val="22"/>
        </w:rPr>
        <w:t> give you one hour of runtime. On the contrary, the perceived capacity of the battery will be that of 64 Amp Hours.</w:t>
      </w:r>
    </w:p>
    <w:p w:rsidR="00680776" w:rsidRDefault="00680776" w:rsidP="00680776">
      <w:pPr>
        <w:pStyle w:val="NormalWeb"/>
        <w:shd w:val="clear" w:color="auto" w:fill="FFFFFF"/>
        <w:spacing w:before="0" w:beforeAutospacing="0" w:after="0" w:afterAutospacing="0" w:line="281" w:lineRule="atLeast"/>
        <w:jc w:val="both"/>
        <w:rPr>
          <w:rFonts w:asciiTheme="minorHAnsi" w:eastAsiaTheme="minorHAnsi" w:hAnsiTheme="minorHAnsi" w:cstheme="minorBidi"/>
          <w:sz w:val="22"/>
          <w:szCs w:val="22"/>
        </w:rPr>
      </w:pPr>
    </w:p>
    <w:p w:rsidR="00680776" w:rsidRPr="004879CC" w:rsidRDefault="00680776" w:rsidP="00680776">
      <w:pPr>
        <w:pStyle w:val="NormalWeb"/>
        <w:shd w:val="clear" w:color="auto" w:fill="FFFFFF"/>
        <w:spacing w:before="0" w:beforeAutospacing="0" w:after="0" w:afterAutospacing="0" w:line="281" w:lineRule="atLeast"/>
        <w:jc w:val="both"/>
        <w:rPr>
          <w:rFonts w:asciiTheme="minorHAnsi" w:eastAsiaTheme="minorHAnsi" w:hAnsiTheme="minorHAnsi" w:cstheme="minorBidi"/>
          <w:sz w:val="22"/>
          <w:szCs w:val="22"/>
        </w:rPr>
      </w:pPr>
    </w:p>
    <w:p w:rsidR="009B4730" w:rsidRPr="004879CC" w:rsidRDefault="009B4730" w:rsidP="009B4730">
      <w:pPr>
        <w:pStyle w:val="ListParagraph"/>
        <w:numPr>
          <w:ilvl w:val="0"/>
          <w:numId w:val="1"/>
        </w:numPr>
        <w:jc w:val="both"/>
      </w:pPr>
      <w:r w:rsidRPr="004879CC">
        <w:t xml:space="preserve">When is CCA or AH Most important? </w:t>
      </w:r>
    </w:p>
    <w:p w:rsidR="009B4730" w:rsidRPr="004879CC" w:rsidRDefault="009B4730" w:rsidP="009B4730">
      <w:pPr>
        <w:pStyle w:val="ListParagraph"/>
        <w:numPr>
          <w:ilvl w:val="1"/>
          <w:numId w:val="1"/>
        </w:numPr>
        <w:jc w:val="both"/>
      </w:pPr>
      <w:r w:rsidRPr="004879CC">
        <w:t>A general rule of thumb is that higher CCA’s are for starting applications, the harder the motor is to turn over the more CCA’s you’ll need.</w:t>
      </w:r>
    </w:p>
    <w:p w:rsidR="009B4730" w:rsidRPr="004879CC" w:rsidRDefault="009B4730" w:rsidP="009B4730">
      <w:pPr>
        <w:pStyle w:val="ListParagraph"/>
        <w:numPr>
          <w:ilvl w:val="2"/>
          <w:numId w:val="1"/>
        </w:numPr>
        <w:jc w:val="both"/>
      </w:pPr>
      <w:r w:rsidRPr="004879CC">
        <w:t>Now, there are many times that you need a starting battery that has a good CCA rating (Say 700) but also need AH’s to maintain the additional loads needed in the vehicle.   (A German Luxury car is a good example of this, with all its electronics and ECM controlled Features)</w:t>
      </w:r>
    </w:p>
    <w:p w:rsidR="009B4730" w:rsidRDefault="009B4730" w:rsidP="009B4730">
      <w:pPr>
        <w:pStyle w:val="ListParagraph"/>
        <w:numPr>
          <w:ilvl w:val="1"/>
          <w:numId w:val="1"/>
        </w:numPr>
        <w:jc w:val="both"/>
      </w:pPr>
      <w:r w:rsidRPr="004879CC">
        <w:t xml:space="preserve">Amp Hours are typically used when referencing a deep cycle battery.  This battery will not need to push out a lot of energy at once, but simply a consistent amount of energy over the time frame necessary.   For </w:t>
      </w:r>
      <w:r w:rsidR="000524F0" w:rsidRPr="004879CC">
        <w:t>instance,</w:t>
      </w:r>
      <w:r w:rsidRPr="004879CC">
        <w:t xml:space="preserve"> Trolling Motors or Golf carts, and in these applications CCA’s are typically irrelevant. </w:t>
      </w:r>
    </w:p>
    <w:p w:rsidR="00147554" w:rsidRPr="004879CC" w:rsidRDefault="00147554" w:rsidP="00147554">
      <w:pPr>
        <w:pStyle w:val="ListParagraph"/>
        <w:jc w:val="both"/>
      </w:pPr>
    </w:p>
    <w:p w:rsidR="009B4730" w:rsidRPr="004879CC" w:rsidRDefault="009B4730" w:rsidP="009B4730">
      <w:pPr>
        <w:pStyle w:val="ListParagraph"/>
        <w:numPr>
          <w:ilvl w:val="0"/>
          <w:numId w:val="1"/>
        </w:numPr>
        <w:jc w:val="both"/>
      </w:pPr>
      <w:r w:rsidRPr="004879CC">
        <w:t>Comparing Reserve Capacity &amp; Amp Hours</w:t>
      </w:r>
    </w:p>
    <w:p w:rsidR="009B4730" w:rsidRPr="004879CC" w:rsidRDefault="009B4730" w:rsidP="009B4730">
      <w:pPr>
        <w:pStyle w:val="ListParagraph"/>
        <w:numPr>
          <w:ilvl w:val="1"/>
          <w:numId w:val="1"/>
        </w:numPr>
        <w:jc w:val="both"/>
      </w:pPr>
      <w:r w:rsidRPr="004879CC">
        <w:t xml:space="preserve">Reserve Capacity (abbreviated RC) is the minutes the battery will run at a constant 25amp Draw.  </w:t>
      </w:r>
    </w:p>
    <w:p w:rsidR="009B4730" w:rsidRDefault="009B4730" w:rsidP="009B4730">
      <w:pPr>
        <w:pStyle w:val="ListParagraph"/>
        <w:numPr>
          <w:ilvl w:val="1"/>
          <w:numId w:val="1"/>
        </w:numPr>
        <w:jc w:val="both"/>
      </w:pPr>
      <w:r w:rsidRPr="004879CC">
        <w:t>Amp Hours is the number of amps taken from a battery over a 20 Hour time period (this is known as a 20hr Rating)</w:t>
      </w:r>
    </w:p>
    <w:p w:rsidR="00147554" w:rsidRDefault="00147554" w:rsidP="00147554">
      <w:pPr>
        <w:jc w:val="both"/>
      </w:pPr>
    </w:p>
    <w:p w:rsidR="00147554" w:rsidRDefault="00147554" w:rsidP="00147554">
      <w:pPr>
        <w:jc w:val="both"/>
      </w:pPr>
    </w:p>
    <w:p w:rsidR="006A3181" w:rsidRPr="004879CC" w:rsidRDefault="004428B9" w:rsidP="00830707">
      <w:pPr>
        <w:pStyle w:val="ListParagraph"/>
        <w:numPr>
          <w:ilvl w:val="0"/>
          <w:numId w:val="1"/>
        </w:numPr>
        <w:jc w:val="both"/>
      </w:pPr>
      <w:r w:rsidRPr="004879CC">
        <w:lastRenderedPageBreak/>
        <w:t>How to read specific gravity</w:t>
      </w:r>
    </w:p>
    <w:p w:rsidR="00FC6D84" w:rsidRPr="004879CC" w:rsidRDefault="004428B9" w:rsidP="00830707">
      <w:pPr>
        <w:pStyle w:val="ListParagraph"/>
        <w:numPr>
          <w:ilvl w:val="1"/>
          <w:numId w:val="1"/>
        </w:numPr>
        <w:jc w:val="both"/>
      </w:pPr>
      <w:r w:rsidRPr="004879CC">
        <w:t xml:space="preserve">When Hydrometer testing </w:t>
      </w:r>
      <w:r w:rsidR="00144776" w:rsidRPr="004879CC">
        <w:t>battery, you</w:t>
      </w:r>
      <w:r w:rsidR="00C82525" w:rsidRPr="004879CC">
        <w:t>’</w:t>
      </w:r>
      <w:r w:rsidR="00144776" w:rsidRPr="004879CC">
        <w:t>r</w:t>
      </w:r>
      <w:r w:rsidR="00C82525" w:rsidRPr="004879CC">
        <w:t>e</w:t>
      </w:r>
      <w:r w:rsidR="00144776" w:rsidRPr="004879CC">
        <w:t xml:space="preserve"> testing the electrolyte in each cell.  A fully charged battery should read around 1265 on the Hydrometer.  If there is more than a 50pt variance between any two cells in the battery then you have a bad cell and that is your indicator that the battery is bad. </w:t>
      </w:r>
    </w:p>
    <w:p w:rsidR="00FC6D84" w:rsidRPr="004879CC" w:rsidRDefault="00D70FEE" w:rsidP="002E0AF2">
      <w:pPr>
        <w:pStyle w:val="ListParagraph"/>
        <w:numPr>
          <w:ilvl w:val="2"/>
          <w:numId w:val="1"/>
        </w:numPr>
        <w:jc w:val="both"/>
      </w:pPr>
      <w:r w:rsidRPr="004879CC">
        <w:t xml:space="preserve">For example Cells 1-5 read 1265, 1270, 1255, 1260, 1254 and cell 6 reads 1195.  You have a variance between your highest and lowest cell greater than 50.  Meaning that you have a bad cell and the battery is bad. </w:t>
      </w:r>
    </w:p>
    <w:p w:rsidR="006A3181" w:rsidRPr="004879CC" w:rsidRDefault="002739E6" w:rsidP="00830707">
      <w:pPr>
        <w:pStyle w:val="ListParagraph"/>
        <w:numPr>
          <w:ilvl w:val="0"/>
          <w:numId w:val="1"/>
        </w:numPr>
        <w:jc w:val="both"/>
      </w:pPr>
      <w:r w:rsidRPr="004879CC">
        <w:t>When to add water and why not acid?</w:t>
      </w:r>
    </w:p>
    <w:p w:rsidR="00FC6D84" w:rsidRPr="004879CC" w:rsidRDefault="006A3181" w:rsidP="00830707">
      <w:pPr>
        <w:pStyle w:val="ListParagraph"/>
        <w:numPr>
          <w:ilvl w:val="1"/>
          <w:numId w:val="1"/>
        </w:numPr>
        <w:jc w:val="both"/>
      </w:pPr>
      <w:r w:rsidRPr="004879CC">
        <w:t xml:space="preserve">We always add back distilled water, adding back acid will increase the specificity gravity to a range outside the MFG’s spec and ultimately will degrade the lead and destroy the batteries </w:t>
      </w:r>
    </w:p>
    <w:p w:rsidR="00903746" w:rsidRPr="004879CC" w:rsidRDefault="00903746" w:rsidP="00830707">
      <w:pPr>
        <w:pStyle w:val="ListParagraph"/>
        <w:numPr>
          <w:ilvl w:val="1"/>
          <w:numId w:val="1"/>
        </w:numPr>
        <w:jc w:val="both"/>
      </w:pPr>
      <w:r w:rsidRPr="004879CC">
        <w:t xml:space="preserve">Regular use, discharging, and charging causes heat in a battery and evaporation of the water in the electrolyte. The other components of the electrolyte remain behind in the solution. This is why it’s important to only add distilled water back into a battery and return the electrolyte to its original concentration. </w:t>
      </w:r>
      <w:r w:rsidR="00C029E8" w:rsidRPr="004879CC">
        <w:t>Watering deep cycle batteries is an essential part of regular battery maintenance. SLI (starting) batteries very rarely need to have water added. These vehicle batteries are, for practical purposes, maintenance free.</w:t>
      </w:r>
    </w:p>
    <w:p w:rsidR="00C029E8" w:rsidRPr="004879CC" w:rsidRDefault="00C029E8" w:rsidP="00830707">
      <w:pPr>
        <w:pStyle w:val="ListParagraph"/>
        <w:numPr>
          <w:ilvl w:val="1"/>
          <w:numId w:val="1"/>
        </w:numPr>
        <w:jc w:val="both"/>
      </w:pPr>
      <w:r w:rsidRPr="004879CC">
        <w:t xml:space="preserve">If the Battery is discharged and is low on water, add just enough water to cover the plates before charging.  DO NOT FILL UP all the way prior to charging, because during the charging cycle the fluid will vent from the top.  Once fully charged, add the appropriate amount of Distilled Water to each cell. </w:t>
      </w:r>
    </w:p>
    <w:p w:rsidR="00C029E8" w:rsidRDefault="00C029E8" w:rsidP="00830707">
      <w:pPr>
        <w:pStyle w:val="ListParagraph"/>
        <w:numPr>
          <w:ilvl w:val="1"/>
          <w:numId w:val="1"/>
        </w:numPr>
        <w:jc w:val="both"/>
      </w:pPr>
      <w:r w:rsidRPr="004879CC">
        <w:t>The appropriate amount of water is 1/8</w:t>
      </w:r>
      <w:r w:rsidRPr="004879CC">
        <w:rPr>
          <w:vertAlign w:val="superscript"/>
        </w:rPr>
        <w:t>th</w:t>
      </w:r>
      <w:r w:rsidRPr="004879CC">
        <w:t xml:space="preserve"> of an inch below the collar of the cell opening</w:t>
      </w:r>
    </w:p>
    <w:p w:rsidR="0090384A" w:rsidRPr="0044390F" w:rsidRDefault="00650A44" w:rsidP="0090384A">
      <w:pPr>
        <w:pStyle w:val="ListParagraph"/>
        <w:numPr>
          <w:ilvl w:val="0"/>
          <w:numId w:val="1"/>
        </w:numPr>
        <w:jc w:val="both"/>
        <w:rPr>
          <w:highlight w:val="yellow"/>
        </w:rPr>
      </w:pPr>
      <w:r w:rsidRPr="0044390F">
        <w:rPr>
          <w:highlight w:val="yellow"/>
        </w:rPr>
        <w:t>How Many Amp</w:t>
      </w:r>
      <w:r w:rsidR="008F3103" w:rsidRPr="0044390F">
        <w:rPr>
          <w:highlight w:val="yellow"/>
        </w:rPr>
        <w:t>s to charge different batteries</w:t>
      </w:r>
    </w:p>
    <w:p w:rsidR="008F3103" w:rsidRPr="004879CC" w:rsidRDefault="008F3103" w:rsidP="008F3103">
      <w:pPr>
        <w:pStyle w:val="ListParagraph"/>
        <w:numPr>
          <w:ilvl w:val="1"/>
          <w:numId w:val="1"/>
        </w:numPr>
        <w:jc w:val="both"/>
      </w:pPr>
      <w:r w:rsidRPr="004879CC">
        <w:t>Think of a discharged or “drained” battery as a glass of water or a fuel tank. If you take out half of what was contained, you have to put an equal amount back in</w:t>
      </w:r>
      <w:r w:rsidR="00C46D93" w:rsidRPr="004879CC">
        <w:t xml:space="preserve"> to fill up</w:t>
      </w:r>
      <w:r w:rsidRPr="004879CC">
        <w:t xml:space="preserve">. </w:t>
      </w:r>
      <w:r w:rsidRPr="004879CC">
        <w:tab/>
      </w:r>
    </w:p>
    <w:p w:rsidR="008F3103" w:rsidRPr="004879CC" w:rsidRDefault="008F3103" w:rsidP="008F3103">
      <w:pPr>
        <w:pStyle w:val="ListParagraph"/>
        <w:numPr>
          <w:ilvl w:val="2"/>
          <w:numId w:val="1"/>
        </w:numPr>
        <w:jc w:val="both"/>
      </w:pPr>
      <w:r w:rsidRPr="004879CC">
        <w:t>Practical application: If a radio is draining a battery at the rate of 10 amps for an hour, a 5 amp charger would need 2 hours to recharge the battery. Meanwhile a 2 amp charger would need 5 hours, etc.</w:t>
      </w:r>
    </w:p>
    <w:p w:rsidR="001A6232" w:rsidRPr="0044390F" w:rsidRDefault="001A6232" w:rsidP="001A6232">
      <w:pPr>
        <w:pStyle w:val="ListParagraph"/>
        <w:numPr>
          <w:ilvl w:val="0"/>
          <w:numId w:val="1"/>
        </w:numPr>
        <w:jc w:val="both"/>
        <w:rPr>
          <w:highlight w:val="yellow"/>
        </w:rPr>
      </w:pPr>
      <w:r w:rsidRPr="0044390F">
        <w:rPr>
          <w:highlight w:val="yellow"/>
        </w:rPr>
        <w:t>State of charge</w:t>
      </w:r>
    </w:p>
    <w:p w:rsidR="001A6232" w:rsidRPr="004879CC" w:rsidRDefault="001A6232" w:rsidP="001A6232">
      <w:pPr>
        <w:pStyle w:val="ListParagraph"/>
        <w:numPr>
          <w:ilvl w:val="1"/>
          <w:numId w:val="1"/>
        </w:numPr>
        <w:jc w:val="both"/>
      </w:pPr>
      <w:r w:rsidRPr="004879CC">
        <w:t>Batteries are frequently referenced by the whole number voltage (6V, 12V etc.) When checking a battery’s state of charge using a digital tester or voltmeter, what comes after the decimal is equally as important. A fully charged 12 volt battery should rest at 12.65 volts. A battery that reads on a voltmeter at 11.89 volts may sound like it’s nearly charged. In reality a battery has none of its useful energy remaining at 11.89 volts. At 12.24 volts a battery has only 50% of its capacity remaining.</w:t>
      </w:r>
    </w:p>
    <w:p w:rsidR="00903746" w:rsidRDefault="00903746" w:rsidP="00903746">
      <w:pPr>
        <w:pStyle w:val="ListParagraph"/>
        <w:numPr>
          <w:ilvl w:val="1"/>
          <w:numId w:val="1"/>
        </w:numPr>
        <w:jc w:val="both"/>
      </w:pPr>
      <w:r w:rsidRPr="004879CC">
        <w:t xml:space="preserve">A discharged battery cannot be tested. To accurately test a battery with a digital tester, load tester, or hydrometer the battery must first be full charged. </w:t>
      </w:r>
    </w:p>
    <w:p w:rsidR="00147554" w:rsidRDefault="00147554" w:rsidP="00147554">
      <w:pPr>
        <w:jc w:val="both"/>
      </w:pPr>
    </w:p>
    <w:p w:rsidR="00147554" w:rsidRDefault="00147554" w:rsidP="00147554">
      <w:pPr>
        <w:jc w:val="both"/>
      </w:pPr>
    </w:p>
    <w:p w:rsidR="00147554" w:rsidRDefault="00147554" w:rsidP="00147554">
      <w:pPr>
        <w:jc w:val="both"/>
      </w:pPr>
    </w:p>
    <w:p w:rsidR="00147554" w:rsidRDefault="00147554" w:rsidP="00147554">
      <w:pPr>
        <w:jc w:val="both"/>
      </w:pPr>
    </w:p>
    <w:p w:rsidR="00680776" w:rsidRPr="0044390F" w:rsidRDefault="00680776" w:rsidP="00680776">
      <w:pPr>
        <w:pStyle w:val="ListParagraph"/>
        <w:numPr>
          <w:ilvl w:val="0"/>
          <w:numId w:val="1"/>
        </w:numPr>
        <w:jc w:val="both"/>
        <w:rPr>
          <w:highlight w:val="yellow"/>
        </w:rPr>
      </w:pPr>
      <w:r w:rsidRPr="0044390F">
        <w:rPr>
          <w:highlight w:val="yellow"/>
        </w:rPr>
        <w:lastRenderedPageBreak/>
        <w:t xml:space="preserve">Series vs. Parallel </w:t>
      </w:r>
    </w:p>
    <w:p w:rsidR="00680776" w:rsidRPr="004879CC" w:rsidRDefault="00680776" w:rsidP="00680776">
      <w:pPr>
        <w:pStyle w:val="ListParagraph"/>
        <w:numPr>
          <w:ilvl w:val="1"/>
          <w:numId w:val="1"/>
        </w:numPr>
        <w:jc w:val="both"/>
      </w:pPr>
      <w:r w:rsidRPr="004879CC">
        <w:t>When connecting batteries to increase power there are two configurations to use: series and parallel. Connecting batteries in series increases voltage while using a parallel connection increases CCA and capacity.</w:t>
      </w:r>
    </w:p>
    <w:p w:rsidR="00680776" w:rsidRPr="004879CC" w:rsidRDefault="00680776" w:rsidP="00680776">
      <w:pPr>
        <w:pStyle w:val="ListParagraph"/>
        <w:numPr>
          <w:ilvl w:val="1"/>
          <w:numId w:val="1"/>
        </w:numPr>
        <w:jc w:val="both"/>
      </w:pPr>
      <w:r w:rsidRPr="004879CC">
        <w:t>For a series configuration the positive terminal of each battery will be connected to the negative terminal of the next battery in series. While it is not commonly done, batteries of any variety of voltages can be connected in series.</w:t>
      </w:r>
    </w:p>
    <w:p w:rsidR="00680776" w:rsidRPr="004879CC" w:rsidRDefault="00680776" w:rsidP="00680776">
      <w:pPr>
        <w:pStyle w:val="ListParagraph"/>
        <w:numPr>
          <w:ilvl w:val="2"/>
          <w:numId w:val="1"/>
        </w:numPr>
        <w:jc w:val="both"/>
      </w:pPr>
      <w:r w:rsidRPr="004879CC">
        <w:t>Common application: a 36V electric golf cart has (6) j6 volt batteries connected in series. A 48V cart uses either (6) 8 volt or (4) 12 volt batteries</w:t>
      </w:r>
    </w:p>
    <w:p w:rsidR="00680776" w:rsidRPr="004879CC" w:rsidRDefault="00680776" w:rsidP="00680776">
      <w:pPr>
        <w:pStyle w:val="ListParagraph"/>
        <w:numPr>
          <w:ilvl w:val="1"/>
          <w:numId w:val="1"/>
        </w:numPr>
        <w:jc w:val="both"/>
      </w:pPr>
      <w:r w:rsidRPr="004879CC">
        <w:t>For a parallel configuration the positive terminals of all the batteries in the bank (or group of batteries) will be connected to each other. The negative terminals of the batteries in the bank must be connected to each other as well. A parallel configuration can only be done using batteries of like voltage.</w:t>
      </w:r>
    </w:p>
    <w:p w:rsidR="00680776" w:rsidRPr="004879CC" w:rsidRDefault="00680776" w:rsidP="00680776">
      <w:pPr>
        <w:pStyle w:val="ListParagraph"/>
        <w:numPr>
          <w:ilvl w:val="2"/>
          <w:numId w:val="1"/>
        </w:numPr>
        <w:jc w:val="both"/>
      </w:pPr>
      <w:r w:rsidRPr="004879CC">
        <w:t xml:space="preserve">Common application: Diesel pickups use (2) 12V batteries in a parallel connection in order to double the CCA. </w:t>
      </w:r>
    </w:p>
    <w:p w:rsidR="00680776" w:rsidRPr="004879CC" w:rsidRDefault="00680776" w:rsidP="00680776">
      <w:pPr>
        <w:pStyle w:val="ListParagraph"/>
        <w:numPr>
          <w:ilvl w:val="1"/>
          <w:numId w:val="1"/>
        </w:numPr>
        <w:jc w:val="both"/>
      </w:pPr>
      <w:r w:rsidRPr="004879CC">
        <w:t>Note: Think of a battery bank in terms of a straight line or a horseshoe shape—never close the circle. Connecting the first and last batteries in a battery bank causes a short.</w:t>
      </w:r>
    </w:p>
    <w:p w:rsidR="00680776" w:rsidRPr="004879CC" w:rsidRDefault="00680776" w:rsidP="00680776">
      <w:pPr>
        <w:pStyle w:val="ListParagraph"/>
        <w:numPr>
          <w:ilvl w:val="0"/>
          <w:numId w:val="1"/>
        </w:numPr>
        <w:jc w:val="both"/>
      </w:pPr>
      <w:r w:rsidRPr="004879CC">
        <w:t xml:space="preserve">Common misconceptions: </w:t>
      </w:r>
    </w:p>
    <w:p w:rsidR="00680776" w:rsidRDefault="00680776" w:rsidP="00680776">
      <w:pPr>
        <w:pStyle w:val="ListParagraph"/>
        <w:numPr>
          <w:ilvl w:val="1"/>
          <w:numId w:val="1"/>
        </w:numPr>
        <w:jc w:val="both"/>
      </w:pPr>
      <w:r>
        <w:t xml:space="preserve">Sitting a Battery on concrete doesn’t cause failure, but any battery that sits for an extended time will self discharge.  </w:t>
      </w:r>
    </w:p>
    <w:p w:rsidR="00680776" w:rsidRDefault="00680776" w:rsidP="00680776">
      <w:pPr>
        <w:pStyle w:val="ListParagraph"/>
        <w:numPr>
          <w:ilvl w:val="1"/>
          <w:numId w:val="1"/>
        </w:numPr>
        <w:jc w:val="both"/>
      </w:pPr>
      <w:r>
        <w:t xml:space="preserve">Urine, Aspirin, or Pennies don’t reduce </w:t>
      </w:r>
      <w:proofErr w:type="spellStart"/>
      <w:r>
        <w:t>sulfation</w:t>
      </w:r>
      <w:proofErr w:type="spellEnd"/>
      <w:r>
        <w:t xml:space="preserve"> or extended the life of a battery. </w:t>
      </w:r>
    </w:p>
    <w:p w:rsidR="00147554" w:rsidRDefault="00680776" w:rsidP="00147554">
      <w:pPr>
        <w:pStyle w:val="ListParagraph"/>
        <w:numPr>
          <w:ilvl w:val="1"/>
          <w:numId w:val="1"/>
        </w:numPr>
        <w:jc w:val="both"/>
      </w:pPr>
      <w:r>
        <w:t>A freezer wont bring back dead Alkaline (AA’s)</w:t>
      </w:r>
    </w:p>
    <w:p w:rsidR="00147554" w:rsidRDefault="00147554" w:rsidP="00147554">
      <w:pPr>
        <w:pStyle w:val="ListParagraph"/>
        <w:jc w:val="both"/>
      </w:pPr>
    </w:p>
    <w:p w:rsidR="00147554" w:rsidRDefault="00147554" w:rsidP="00147554">
      <w:pPr>
        <w:pStyle w:val="ListParagraph"/>
        <w:jc w:val="both"/>
      </w:pPr>
    </w:p>
    <w:p w:rsidR="00147554" w:rsidRDefault="00147554" w:rsidP="00147554">
      <w:pPr>
        <w:pStyle w:val="ListParagraph"/>
        <w:numPr>
          <w:ilvl w:val="0"/>
          <w:numId w:val="2"/>
        </w:numPr>
        <w:jc w:val="both"/>
      </w:pPr>
      <w:r w:rsidRPr="0044390F">
        <w:rPr>
          <w:highlight w:val="yellow"/>
        </w:rPr>
        <w:t>How do we size lights or your tolling motor for your boat</w:t>
      </w:r>
      <w:r>
        <w:t xml:space="preserve">? </w:t>
      </w:r>
    </w:p>
    <w:p w:rsidR="00147554" w:rsidRDefault="00147554" w:rsidP="00147554">
      <w:pPr>
        <w:pStyle w:val="ListParagraph"/>
        <w:numPr>
          <w:ilvl w:val="1"/>
          <w:numId w:val="2"/>
        </w:numPr>
        <w:jc w:val="both"/>
      </w:pPr>
      <w:r>
        <w:t xml:space="preserve">This is not like your favorite pair of gym shorts where one size fits all… </w:t>
      </w:r>
    </w:p>
    <w:p w:rsidR="00147554" w:rsidRDefault="00147554" w:rsidP="00147554">
      <w:pPr>
        <w:pStyle w:val="ListParagraph"/>
        <w:numPr>
          <w:ilvl w:val="1"/>
          <w:numId w:val="2"/>
        </w:numPr>
        <w:jc w:val="both"/>
      </w:pPr>
      <w:r>
        <w:t>This is based on MANY variables that range from run time, lights, trolling motor, changing method, fishing style, and</w:t>
      </w:r>
      <w:r w:rsidR="00F6104A">
        <w:t xml:space="preserve"> many other things.  It’s not as simple as 1+1=2, but it is a math problem that can be solved if you set parameters and expectations that are </w:t>
      </w:r>
      <w:proofErr w:type="spellStart"/>
      <w:r w:rsidR="00F6104A">
        <w:t>consistant</w:t>
      </w:r>
      <w:proofErr w:type="spellEnd"/>
      <w:r w:rsidR="00F6104A">
        <w:t xml:space="preserve">. </w:t>
      </w:r>
    </w:p>
    <w:p w:rsidR="0044390F" w:rsidRDefault="0044390F" w:rsidP="0044390F">
      <w:pPr>
        <w:pStyle w:val="ListParagraph"/>
        <w:numPr>
          <w:ilvl w:val="0"/>
          <w:numId w:val="2"/>
        </w:numPr>
        <w:jc w:val="both"/>
      </w:pPr>
      <w:r>
        <w:t>AGM VS Flooded</w:t>
      </w:r>
    </w:p>
    <w:p w:rsidR="0044390F" w:rsidRDefault="0044390F" w:rsidP="0044390F">
      <w:pPr>
        <w:pStyle w:val="ListParagraph"/>
        <w:numPr>
          <w:ilvl w:val="1"/>
          <w:numId w:val="2"/>
        </w:numPr>
        <w:jc w:val="both"/>
      </w:pPr>
      <w:r>
        <w:t>You have to ask yourself a few questions to answer this.</w:t>
      </w:r>
    </w:p>
    <w:p w:rsidR="0044390F" w:rsidRDefault="0044390F" w:rsidP="0044390F">
      <w:pPr>
        <w:pStyle w:val="ListParagraph"/>
        <w:numPr>
          <w:ilvl w:val="1"/>
          <w:numId w:val="2"/>
        </w:numPr>
        <w:jc w:val="both"/>
      </w:pPr>
      <w:r>
        <w:t xml:space="preserve">Are you going to properly water and maintain and charge your batteries? </w:t>
      </w:r>
    </w:p>
    <w:p w:rsidR="0044390F" w:rsidRDefault="0044390F" w:rsidP="0044390F">
      <w:pPr>
        <w:pStyle w:val="ListParagraph"/>
        <w:numPr>
          <w:ilvl w:val="2"/>
          <w:numId w:val="2"/>
        </w:numPr>
        <w:jc w:val="both"/>
      </w:pPr>
      <w:r>
        <w:t>If No, then use AGM</w:t>
      </w:r>
    </w:p>
    <w:p w:rsidR="0044390F" w:rsidRDefault="0044390F" w:rsidP="0044390F">
      <w:pPr>
        <w:pStyle w:val="ListParagraph"/>
        <w:numPr>
          <w:ilvl w:val="1"/>
          <w:numId w:val="2"/>
        </w:numPr>
        <w:jc w:val="both"/>
      </w:pPr>
      <w:r>
        <w:t xml:space="preserve">Are you fishing really rough water and the boat is smashed and beat around often? </w:t>
      </w:r>
    </w:p>
    <w:p w:rsidR="0044390F" w:rsidRDefault="0044390F" w:rsidP="0044390F">
      <w:pPr>
        <w:pStyle w:val="ListParagraph"/>
        <w:numPr>
          <w:ilvl w:val="2"/>
          <w:numId w:val="2"/>
        </w:numPr>
        <w:jc w:val="both"/>
      </w:pPr>
      <w:r>
        <w:t>If Yes then use AGM</w:t>
      </w:r>
    </w:p>
    <w:p w:rsidR="0044390F" w:rsidRDefault="0044390F" w:rsidP="0044390F">
      <w:pPr>
        <w:pStyle w:val="ListParagraph"/>
        <w:numPr>
          <w:ilvl w:val="1"/>
          <w:numId w:val="2"/>
        </w:numPr>
        <w:jc w:val="both"/>
      </w:pPr>
      <w:r>
        <w:t xml:space="preserve">Do you allow proper 8-12hrs for charging in between use? </w:t>
      </w:r>
    </w:p>
    <w:p w:rsidR="0044390F" w:rsidRDefault="0044390F" w:rsidP="0044390F">
      <w:pPr>
        <w:pStyle w:val="ListParagraph"/>
        <w:numPr>
          <w:ilvl w:val="2"/>
          <w:numId w:val="2"/>
        </w:numPr>
        <w:jc w:val="both"/>
      </w:pPr>
      <w:r>
        <w:t>If no then use AGM</w:t>
      </w:r>
    </w:p>
    <w:p w:rsidR="0044390F" w:rsidRDefault="0044390F" w:rsidP="0044390F">
      <w:pPr>
        <w:pStyle w:val="ListParagraph"/>
        <w:numPr>
          <w:ilvl w:val="1"/>
          <w:numId w:val="2"/>
        </w:numPr>
        <w:jc w:val="both"/>
      </w:pPr>
      <w:r>
        <w:t xml:space="preserve">Do you run a converter?  </w:t>
      </w:r>
    </w:p>
    <w:p w:rsidR="0044390F" w:rsidRDefault="0044390F" w:rsidP="0044390F">
      <w:pPr>
        <w:pStyle w:val="ListParagraph"/>
        <w:numPr>
          <w:ilvl w:val="2"/>
          <w:numId w:val="2"/>
        </w:numPr>
        <w:jc w:val="both"/>
      </w:pPr>
      <w:r>
        <w:t>If yes then it’s easier to use Flooded</w:t>
      </w:r>
    </w:p>
    <w:p w:rsidR="0044390F" w:rsidRDefault="0044390F" w:rsidP="0044390F">
      <w:pPr>
        <w:pStyle w:val="ListParagraph"/>
        <w:numPr>
          <w:ilvl w:val="1"/>
          <w:numId w:val="2"/>
        </w:numPr>
        <w:jc w:val="both"/>
      </w:pPr>
      <w:r>
        <w:t xml:space="preserve">Are you on a budget? </w:t>
      </w:r>
    </w:p>
    <w:p w:rsidR="0044390F" w:rsidRDefault="0044390F" w:rsidP="0044390F">
      <w:pPr>
        <w:pStyle w:val="ListParagraph"/>
        <w:numPr>
          <w:ilvl w:val="2"/>
          <w:numId w:val="2"/>
        </w:numPr>
        <w:jc w:val="both"/>
      </w:pPr>
      <w:r>
        <w:t>If yes use flooded</w:t>
      </w:r>
    </w:p>
    <w:p w:rsidR="0044390F" w:rsidRDefault="0044390F" w:rsidP="0044390F">
      <w:pPr>
        <w:pStyle w:val="ListParagraph"/>
        <w:numPr>
          <w:ilvl w:val="1"/>
          <w:numId w:val="2"/>
        </w:numPr>
        <w:jc w:val="both"/>
      </w:pPr>
      <w:r>
        <w:t>At the end of the day they should perform the same with all things being equal, and a good flooded battery will perform the same or better in ideal conditions.</w:t>
      </w:r>
    </w:p>
    <w:p w:rsidR="00FC6D84" w:rsidRPr="00C82525" w:rsidRDefault="00FC6D84" w:rsidP="00830707">
      <w:pPr>
        <w:jc w:val="both"/>
      </w:pPr>
      <w:bookmarkStart w:id="0" w:name="_GoBack"/>
      <w:bookmarkEnd w:id="0"/>
    </w:p>
    <w:sectPr w:rsidR="00FC6D84" w:rsidRPr="00C82525" w:rsidSect="006E18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DC1743"/>
    <w:multiLevelType w:val="hybridMultilevel"/>
    <w:tmpl w:val="D4AA01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6234F14"/>
    <w:multiLevelType w:val="hybridMultilevel"/>
    <w:tmpl w:val="1012FF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D84"/>
    <w:rsid w:val="00022DBA"/>
    <w:rsid w:val="000524F0"/>
    <w:rsid w:val="00073CA4"/>
    <w:rsid w:val="001272E8"/>
    <w:rsid w:val="00144776"/>
    <w:rsid w:val="00147554"/>
    <w:rsid w:val="001508B0"/>
    <w:rsid w:val="00190FC4"/>
    <w:rsid w:val="001A6232"/>
    <w:rsid w:val="001C3B52"/>
    <w:rsid w:val="00200A1D"/>
    <w:rsid w:val="00205FAA"/>
    <w:rsid w:val="002739E6"/>
    <w:rsid w:val="002C10FC"/>
    <w:rsid w:val="002C409B"/>
    <w:rsid w:val="002E0AF2"/>
    <w:rsid w:val="002E4F4C"/>
    <w:rsid w:val="002F17A7"/>
    <w:rsid w:val="003D455F"/>
    <w:rsid w:val="004428B9"/>
    <w:rsid w:val="0044390F"/>
    <w:rsid w:val="0045628B"/>
    <w:rsid w:val="004879CC"/>
    <w:rsid w:val="00550A06"/>
    <w:rsid w:val="00560BEC"/>
    <w:rsid w:val="00612E6F"/>
    <w:rsid w:val="00632627"/>
    <w:rsid w:val="00650A44"/>
    <w:rsid w:val="00675204"/>
    <w:rsid w:val="00680776"/>
    <w:rsid w:val="006A3181"/>
    <w:rsid w:val="006A55AB"/>
    <w:rsid w:val="006E183C"/>
    <w:rsid w:val="00703780"/>
    <w:rsid w:val="00732349"/>
    <w:rsid w:val="00753AE2"/>
    <w:rsid w:val="007D291E"/>
    <w:rsid w:val="00830707"/>
    <w:rsid w:val="008B4F26"/>
    <w:rsid w:val="008F3103"/>
    <w:rsid w:val="00903746"/>
    <w:rsid w:val="0090384A"/>
    <w:rsid w:val="0097112E"/>
    <w:rsid w:val="009B4730"/>
    <w:rsid w:val="009E1FEF"/>
    <w:rsid w:val="00A205B1"/>
    <w:rsid w:val="00A7753E"/>
    <w:rsid w:val="00B73EE6"/>
    <w:rsid w:val="00B870EB"/>
    <w:rsid w:val="00BC5381"/>
    <w:rsid w:val="00C029E8"/>
    <w:rsid w:val="00C167E8"/>
    <w:rsid w:val="00C234C4"/>
    <w:rsid w:val="00C46D93"/>
    <w:rsid w:val="00C73E57"/>
    <w:rsid w:val="00C82525"/>
    <w:rsid w:val="00C9189E"/>
    <w:rsid w:val="00CA2D97"/>
    <w:rsid w:val="00D04D3E"/>
    <w:rsid w:val="00D32CE6"/>
    <w:rsid w:val="00D70FEE"/>
    <w:rsid w:val="00E04CA0"/>
    <w:rsid w:val="00EC1CA0"/>
    <w:rsid w:val="00F6104A"/>
    <w:rsid w:val="00F96254"/>
    <w:rsid w:val="00FA4354"/>
    <w:rsid w:val="00FC6D84"/>
    <w:rsid w:val="00FE4A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C6470"/>
  <w15:docId w15:val="{3CD09A1F-F228-4D91-8454-3DE1EB1EE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E18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D84"/>
    <w:pPr>
      <w:ind w:left="720"/>
      <w:contextualSpacing/>
    </w:pPr>
  </w:style>
  <w:style w:type="character" w:customStyle="1" w:styleId="apple-converted-space">
    <w:name w:val="apple-converted-space"/>
    <w:basedOn w:val="DefaultParagraphFont"/>
    <w:rsid w:val="00EC1CA0"/>
  </w:style>
  <w:style w:type="character" w:styleId="Hyperlink">
    <w:name w:val="Hyperlink"/>
    <w:basedOn w:val="DefaultParagraphFont"/>
    <w:uiPriority w:val="99"/>
    <w:rsid w:val="00EC1CA0"/>
    <w:rPr>
      <w:color w:val="0000FF"/>
      <w:u w:val="single"/>
    </w:rPr>
  </w:style>
  <w:style w:type="paragraph" w:styleId="NormalWeb">
    <w:name w:val="Normal (Web)"/>
    <w:basedOn w:val="Normal"/>
    <w:uiPriority w:val="99"/>
    <w:semiHidden/>
    <w:unhideWhenUsed/>
    <w:rsid w:val="0045628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5628B"/>
    <w:rPr>
      <w:b/>
      <w:bCs/>
    </w:rPr>
  </w:style>
  <w:style w:type="paragraph" w:styleId="BalloonText">
    <w:name w:val="Balloon Text"/>
    <w:basedOn w:val="Normal"/>
    <w:link w:val="BalloonTextChar"/>
    <w:uiPriority w:val="99"/>
    <w:semiHidden/>
    <w:unhideWhenUsed/>
    <w:rsid w:val="00E04C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4C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8231789">
      <w:bodyDiv w:val="1"/>
      <w:marLeft w:val="0"/>
      <w:marRight w:val="0"/>
      <w:marTop w:val="0"/>
      <w:marBottom w:val="0"/>
      <w:divBdr>
        <w:top w:val="none" w:sz="0" w:space="0" w:color="auto"/>
        <w:left w:val="none" w:sz="0" w:space="0" w:color="auto"/>
        <w:bottom w:val="none" w:sz="0" w:space="0" w:color="auto"/>
        <w:right w:val="none" w:sz="0" w:space="0" w:color="auto"/>
      </w:divBdr>
    </w:div>
    <w:div w:id="1512597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DEEDF8-20B4-4A49-A39C-9D030EBAA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5258</TotalTime>
  <Pages>4</Pages>
  <Words>1559</Words>
  <Characters>8887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 R. Shumaker</dc:creator>
  <cp:lastModifiedBy>Pate R. Shumaker</cp:lastModifiedBy>
  <cp:revision>4</cp:revision>
  <cp:lastPrinted>2017-02-25T01:08:00Z</cp:lastPrinted>
  <dcterms:created xsi:type="dcterms:W3CDTF">2017-02-25T01:03:00Z</dcterms:created>
  <dcterms:modified xsi:type="dcterms:W3CDTF">2017-03-13T12:59:00Z</dcterms:modified>
</cp:coreProperties>
</file>